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AF1A" w14:textId="2E60A034" w:rsidR="003B1BF3" w:rsidRDefault="00D36331">
      <w:r>
        <w:rPr>
          <w:noProof/>
        </w:rPr>
        <w:drawing>
          <wp:anchor distT="0" distB="0" distL="114300" distR="114300" simplePos="0" relativeHeight="251658240" behindDoc="0" locked="0" layoutInCell="1" allowOverlap="1" wp14:anchorId="60214F79" wp14:editId="5C5C183C">
            <wp:simplePos x="0" y="0"/>
            <wp:positionH relativeFrom="column">
              <wp:posOffset>-332740</wp:posOffset>
            </wp:positionH>
            <wp:positionV relativeFrom="paragraph">
              <wp:posOffset>-196215</wp:posOffset>
            </wp:positionV>
            <wp:extent cx="6657779" cy="1757014"/>
            <wp:effectExtent l="0" t="0" r="0" b="0"/>
            <wp:wrapNone/>
            <wp:docPr id="1" name="Picture 1" descr="Attorney General News Releas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ttorney General News Release Banner"/>
                    <pic:cNvPicPr/>
                  </pic:nvPicPr>
                  <pic:blipFill rotWithShape="1">
                    <a:blip r:embed="rId4">
                      <a:extLst>
                        <a:ext uri="{28A0092B-C50C-407E-A947-70E740481C1C}">
                          <a14:useLocalDpi xmlns:a14="http://schemas.microsoft.com/office/drawing/2010/main" val="0"/>
                        </a:ext>
                      </a:extLst>
                    </a:blip>
                    <a:srcRect l="12786" r="12459" b="8223"/>
                    <a:stretch/>
                  </pic:blipFill>
                  <pic:spPr bwMode="auto">
                    <a:xfrm>
                      <a:off x="0" y="0"/>
                      <a:ext cx="6657779" cy="17570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74B8FA" w14:textId="54E94EA6" w:rsidR="003B1BF3" w:rsidRDefault="003B1BF3"/>
    <w:p w14:paraId="157B0BA7" w14:textId="2C7AB4E0" w:rsidR="003B1BF3" w:rsidRDefault="003B1BF3"/>
    <w:p w14:paraId="7A79B97B" w14:textId="2ACDA829" w:rsidR="003B1BF3" w:rsidRDefault="003B1BF3"/>
    <w:p w14:paraId="2EB8E5C4" w14:textId="56B4AD9F" w:rsidR="003B1BF3" w:rsidRDefault="003B1BF3" w:rsidP="003B1BF3">
      <w:pPr>
        <w:spacing w:after="0"/>
      </w:pPr>
    </w:p>
    <w:p w14:paraId="108D1B54" w14:textId="77777777" w:rsidR="00D36331" w:rsidRDefault="00D36331" w:rsidP="003B1BF3">
      <w:pPr>
        <w:spacing w:after="0"/>
        <w:rPr>
          <w:rFonts w:ascii="Libre Baskerville" w:hAnsi="Libre Baskerville"/>
        </w:rPr>
      </w:pPr>
    </w:p>
    <w:p w14:paraId="08390B30" w14:textId="77777777" w:rsidR="00D36331" w:rsidRDefault="00D36331" w:rsidP="003B1BF3">
      <w:pPr>
        <w:spacing w:after="0"/>
        <w:rPr>
          <w:rFonts w:ascii="Libre Baskerville" w:hAnsi="Libre Baskerville"/>
        </w:rPr>
      </w:pPr>
    </w:p>
    <w:p w14:paraId="3B564D78" w14:textId="77777777" w:rsidR="00D36331" w:rsidRDefault="00D36331" w:rsidP="003B1BF3">
      <w:pPr>
        <w:spacing w:after="0"/>
        <w:rPr>
          <w:rFonts w:ascii="Libre Baskerville" w:hAnsi="Libre Baskerville"/>
        </w:rPr>
      </w:pPr>
    </w:p>
    <w:p w14:paraId="6C7597AF" w14:textId="50E6A50A" w:rsidR="003B1BF3" w:rsidRPr="00A153E9" w:rsidRDefault="003B1BF3" w:rsidP="003B1BF3">
      <w:pPr>
        <w:spacing w:after="0"/>
        <w:rPr>
          <w:rFonts w:ascii="Libre Baskerville" w:hAnsi="Libre Baskerville"/>
        </w:rPr>
      </w:pPr>
      <w:r w:rsidRPr="00A153E9">
        <w:rPr>
          <w:rFonts w:ascii="Libre Baskerville" w:hAnsi="Libre Baskerville"/>
        </w:rPr>
        <w:t>FOR IMMEDIATE RELEASE</w:t>
      </w:r>
    </w:p>
    <w:p w14:paraId="202AE623" w14:textId="77777777" w:rsidR="00C97404" w:rsidRDefault="00C97404" w:rsidP="00C97404">
      <w:pPr>
        <w:spacing w:after="0"/>
        <w:rPr>
          <w:rFonts w:ascii="Libre Baskerville" w:hAnsi="Libre Baskerville"/>
        </w:rPr>
      </w:pPr>
      <w:r>
        <w:rPr>
          <w:rFonts w:ascii="Libre Baskerville" w:hAnsi="Libre Baskerville"/>
        </w:rPr>
        <w:t>October 25, 2024</w:t>
      </w:r>
    </w:p>
    <w:p w14:paraId="229CE27E" w14:textId="77777777" w:rsidR="00C97404" w:rsidRDefault="00C97404" w:rsidP="00D36331">
      <w:pPr>
        <w:spacing w:after="0"/>
        <w:jc w:val="center"/>
        <w:rPr>
          <w:rFonts w:ascii="Libre Baskerville" w:hAnsi="Libre Baskerville"/>
        </w:rPr>
      </w:pPr>
    </w:p>
    <w:p w14:paraId="66A4CB74" w14:textId="77777777" w:rsidR="008A20FC" w:rsidRDefault="008A20FC" w:rsidP="008A20FC">
      <w:r>
        <w:rPr>
          <w:rFonts w:ascii="Libre Baskerville" w:hAnsi="Libre Baskerville"/>
        </w:rPr>
        <w:t>Attorney General Hilgers’ statement in response to appointment of new Chief Justice:</w:t>
      </w:r>
    </w:p>
    <w:p w14:paraId="29601347" w14:textId="30A1885D" w:rsidR="008A20FC" w:rsidRDefault="008A20FC" w:rsidP="008A20FC">
      <w:r>
        <w:rPr>
          <w:rFonts w:ascii="Libre Baskerville" w:hAnsi="Libre Baskerville"/>
          <w:i/>
          <w:iCs/>
        </w:rPr>
        <w:t> “We commend the selection of Justice Jeffrey Funke to serve as Chief Justice of the Nebraska Supreme Court and congratulate him on his appointment. He has been an esteemed public servant for many years and will provide reliable leadership for the Court in its vital duties to our State. </w:t>
      </w:r>
    </w:p>
    <w:p w14:paraId="05051FCC" w14:textId="77777777" w:rsidR="008A20FC" w:rsidRDefault="008A20FC" w:rsidP="008A20FC">
      <w:r>
        <w:rPr>
          <w:rFonts w:ascii="Libre Baskerville" w:hAnsi="Libre Baskerville"/>
          <w:i/>
          <w:iCs/>
        </w:rPr>
        <w:t xml:space="preserve">We would also like to express our gratitude for the many years of service given by Chief Justice Michael </w:t>
      </w:r>
      <w:proofErr w:type="spellStart"/>
      <w:r>
        <w:rPr>
          <w:rFonts w:ascii="Libre Baskerville" w:hAnsi="Libre Baskerville"/>
          <w:i/>
          <w:iCs/>
        </w:rPr>
        <w:t>Heavican</w:t>
      </w:r>
      <w:proofErr w:type="spellEnd"/>
      <w:r>
        <w:rPr>
          <w:rFonts w:ascii="Libre Baskerville" w:hAnsi="Libre Baskerville"/>
          <w:i/>
          <w:iCs/>
        </w:rPr>
        <w:t xml:space="preserve"> to the State of Nebraska and wish him a fulfilling next chapter upon retirement.”</w:t>
      </w:r>
    </w:p>
    <w:p w14:paraId="44C8EF82" w14:textId="77777777" w:rsidR="00C97404" w:rsidRDefault="00C97404" w:rsidP="008A20FC">
      <w:pPr>
        <w:spacing w:after="0"/>
        <w:rPr>
          <w:rFonts w:ascii="Libre Baskerville" w:hAnsi="Libre Baskerville"/>
        </w:rPr>
      </w:pPr>
    </w:p>
    <w:p w14:paraId="1A2E0089" w14:textId="77A9B670" w:rsidR="00D36331" w:rsidRPr="00A153E9" w:rsidRDefault="00D36331" w:rsidP="00D36331">
      <w:pPr>
        <w:spacing w:after="0"/>
        <w:jc w:val="center"/>
        <w:rPr>
          <w:rFonts w:ascii="Libre Baskerville" w:hAnsi="Libre Baskerville"/>
        </w:rPr>
      </w:pPr>
      <w:r w:rsidRPr="00A153E9">
        <w:rPr>
          <w:rFonts w:ascii="Libre Baskerville" w:hAnsi="Libre Baskerville"/>
        </w:rPr>
        <w:t>###</w:t>
      </w:r>
    </w:p>
    <w:p w14:paraId="1F038DE5" w14:textId="77777777" w:rsidR="00D36331" w:rsidRDefault="00D36331" w:rsidP="00D36331"/>
    <w:p w14:paraId="3C99F3EC" w14:textId="77777777" w:rsidR="003B1BF3" w:rsidRPr="00A153E9" w:rsidRDefault="003B1BF3" w:rsidP="003B1BF3">
      <w:pPr>
        <w:spacing w:after="0" w:line="240" w:lineRule="auto"/>
        <w:rPr>
          <w:rFonts w:ascii="Libre Baskerville" w:hAnsi="Libre Baskerville"/>
        </w:rPr>
      </w:pPr>
      <w:r w:rsidRPr="00A153E9">
        <w:rPr>
          <w:rFonts w:ascii="Libre Baskerville" w:hAnsi="Libre Baskerville"/>
        </w:rPr>
        <w:t xml:space="preserve">Suzanne Gage   </w:t>
      </w:r>
    </w:p>
    <w:p w14:paraId="792F84CA" w14:textId="77777777" w:rsidR="003B1BF3" w:rsidRPr="00A153E9" w:rsidRDefault="003B1BF3" w:rsidP="003B1BF3">
      <w:pPr>
        <w:spacing w:after="0" w:line="240" w:lineRule="auto"/>
        <w:rPr>
          <w:rFonts w:ascii="Libre Baskerville" w:hAnsi="Libre Baskerville"/>
        </w:rPr>
      </w:pPr>
      <w:r w:rsidRPr="00A153E9">
        <w:rPr>
          <w:rFonts w:ascii="Libre Baskerville" w:hAnsi="Libre Baskerville"/>
        </w:rPr>
        <w:t>Director of Communications</w:t>
      </w:r>
    </w:p>
    <w:p w14:paraId="2F063457" w14:textId="57E7C11A" w:rsidR="003B1BF3" w:rsidRPr="00A153E9" w:rsidRDefault="003B1BF3" w:rsidP="003B1BF3">
      <w:pPr>
        <w:spacing w:after="0" w:line="240" w:lineRule="auto"/>
        <w:rPr>
          <w:rFonts w:ascii="Libre Baskerville" w:hAnsi="Libre Baskerville"/>
        </w:rPr>
      </w:pPr>
      <w:r w:rsidRPr="00A153E9">
        <w:rPr>
          <w:rFonts w:ascii="Libre Baskerville" w:hAnsi="Libre Baskerville"/>
        </w:rPr>
        <w:t>Nebraska Attorney General</w:t>
      </w:r>
      <w:r w:rsidR="00CA6AEF">
        <w:rPr>
          <w:rFonts w:ascii="Libre Baskerville" w:hAnsi="Libre Baskerville"/>
        </w:rPr>
        <w:t>’s Office</w:t>
      </w:r>
    </w:p>
    <w:p w14:paraId="1C12CA4B" w14:textId="77777777" w:rsidR="003B1BF3" w:rsidRPr="00A153E9" w:rsidRDefault="003B1BF3" w:rsidP="003B1BF3">
      <w:pPr>
        <w:tabs>
          <w:tab w:val="left" w:pos="720"/>
          <w:tab w:val="left" w:pos="990"/>
        </w:tabs>
        <w:spacing w:after="0" w:line="240" w:lineRule="auto"/>
        <w:rPr>
          <w:rFonts w:ascii="Libre Baskerville" w:hAnsi="Libre Baskerville"/>
        </w:rPr>
      </w:pPr>
      <w:r w:rsidRPr="00A153E9">
        <w:rPr>
          <w:rFonts w:ascii="Libre Baskerville" w:hAnsi="Libre Baskerville"/>
        </w:rPr>
        <w:t xml:space="preserve">Office:  </w:t>
      </w:r>
      <w:r w:rsidRPr="00A153E9">
        <w:rPr>
          <w:rFonts w:ascii="Libre Baskerville" w:hAnsi="Libre Baskerville"/>
        </w:rPr>
        <w:tab/>
        <w:t>402-471-2656</w:t>
      </w:r>
    </w:p>
    <w:p w14:paraId="17E76D2D" w14:textId="77777777" w:rsidR="003B1BF3" w:rsidRPr="00A153E9" w:rsidRDefault="003B1BF3" w:rsidP="003B1BF3">
      <w:pPr>
        <w:tabs>
          <w:tab w:val="left" w:pos="990"/>
        </w:tabs>
        <w:spacing w:after="0" w:line="240" w:lineRule="auto"/>
        <w:rPr>
          <w:rFonts w:ascii="Libre Baskerville" w:hAnsi="Libre Baskerville"/>
        </w:rPr>
      </w:pPr>
      <w:r w:rsidRPr="00A153E9">
        <w:rPr>
          <w:rFonts w:ascii="Libre Baskerville" w:hAnsi="Libre Baskerville"/>
        </w:rPr>
        <w:t>Mobile:</w:t>
      </w:r>
      <w:r w:rsidRPr="00A153E9">
        <w:rPr>
          <w:rFonts w:ascii="Libre Baskerville" w:hAnsi="Libre Baskerville"/>
        </w:rPr>
        <w:tab/>
        <w:t>402-560-3518</w:t>
      </w:r>
    </w:p>
    <w:p w14:paraId="2454073B" w14:textId="77777777" w:rsidR="003B1BF3" w:rsidRPr="00A153E9" w:rsidRDefault="008A20FC" w:rsidP="003B1BF3">
      <w:pPr>
        <w:spacing w:after="0" w:line="240" w:lineRule="auto"/>
        <w:rPr>
          <w:rFonts w:ascii="Libre Baskerville" w:hAnsi="Libre Baskerville"/>
          <w:color w:val="365775"/>
        </w:rPr>
      </w:pPr>
      <w:hyperlink r:id="rId5" w:history="1">
        <w:r w:rsidR="003B1BF3" w:rsidRPr="00A153E9">
          <w:rPr>
            <w:rStyle w:val="Hyperlink"/>
            <w:rFonts w:ascii="Libre Baskerville" w:hAnsi="Libre Baskerville"/>
            <w:color w:val="365775"/>
          </w:rPr>
          <w:t>Suzanne.gage@nebraska.gov</w:t>
        </w:r>
      </w:hyperlink>
      <w:r w:rsidR="003B1BF3" w:rsidRPr="00A153E9">
        <w:rPr>
          <w:rFonts w:ascii="Libre Baskerville" w:hAnsi="Libre Baskerville"/>
          <w:color w:val="365775"/>
        </w:rPr>
        <w:t xml:space="preserve"> </w:t>
      </w:r>
    </w:p>
    <w:p w14:paraId="46A61888" w14:textId="77777777" w:rsidR="003B1BF3" w:rsidRDefault="003B1BF3" w:rsidP="003B1BF3">
      <w:pPr>
        <w:spacing w:after="0" w:line="240" w:lineRule="auto"/>
        <w:rPr>
          <w:color w:val="000000"/>
        </w:rPr>
      </w:pPr>
    </w:p>
    <w:p w14:paraId="6D07F8CA" w14:textId="3A5FDFAE" w:rsidR="003B1BF3" w:rsidRDefault="003B1BF3" w:rsidP="003B1BF3">
      <w:pPr>
        <w:spacing w:after="0" w:line="240" w:lineRule="auto"/>
      </w:pPr>
      <w:r>
        <w:rPr>
          <w:noProof/>
        </w:rPr>
        <w:drawing>
          <wp:inline distT="0" distB="0" distL="0" distR="0" wp14:anchorId="56153154" wp14:editId="5BA74070">
            <wp:extent cx="708025" cy="502285"/>
            <wp:effectExtent l="0" t="0" r="0" b="0"/>
            <wp:docPr id="4" name="Picture 4" descr="A silver coin with a person on it&#10;&#10;Description automatically generated with low confiden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silver coin with a person on it&#10;&#10;Description automatically generated with low confidenc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708025" cy="502285"/>
                    </a:xfrm>
                    <a:prstGeom prst="rect">
                      <a:avLst/>
                    </a:prstGeom>
                    <a:noFill/>
                    <a:ln>
                      <a:noFill/>
                    </a:ln>
                  </pic:spPr>
                </pic:pic>
              </a:graphicData>
            </a:graphic>
          </wp:inline>
        </w:drawing>
      </w:r>
      <w:r>
        <w:t xml:space="preserve">   </w:t>
      </w:r>
      <w:r>
        <w:rPr>
          <w:noProof/>
        </w:rPr>
        <w:drawing>
          <wp:inline distT="0" distB="0" distL="0" distR="0" wp14:anchorId="06124899" wp14:editId="6AF15D5B">
            <wp:extent cx="463550" cy="463550"/>
            <wp:effectExtent l="0" t="0" r="12700" b="12700"/>
            <wp:docPr id="3" name="Picture 3" descr="Nebraska State Seal&#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braska State Seal&#1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t>     </w:t>
      </w:r>
      <w:r>
        <w:rPr>
          <w:noProof/>
        </w:rPr>
        <w:drawing>
          <wp:inline distT="0" distB="0" distL="0" distR="0" wp14:anchorId="0677CA56" wp14:editId="308E7F70">
            <wp:extent cx="463550" cy="463550"/>
            <wp:effectExtent l="0" t="0" r="12700" b="1270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p>
    <w:p w14:paraId="4851A297" w14:textId="77777777" w:rsidR="003B1BF3" w:rsidRDefault="003B1BF3"/>
    <w:sectPr w:rsidR="003B1BF3" w:rsidSect="00D36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Baskerville">
    <w:altName w:val="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F3"/>
    <w:rsid w:val="000A1F2B"/>
    <w:rsid w:val="001431A4"/>
    <w:rsid w:val="001A28BD"/>
    <w:rsid w:val="0021153E"/>
    <w:rsid w:val="00245E5D"/>
    <w:rsid w:val="003B1BF3"/>
    <w:rsid w:val="003D078A"/>
    <w:rsid w:val="006653E4"/>
    <w:rsid w:val="007959EF"/>
    <w:rsid w:val="0080475D"/>
    <w:rsid w:val="008137B1"/>
    <w:rsid w:val="008A20FC"/>
    <w:rsid w:val="00904C2C"/>
    <w:rsid w:val="009F03C6"/>
    <w:rsid w:val="00A153E9"/>
    <w:rsid w:val="00C97404"/>
    <w:rsid w:val="00CA6AEF"/>
    <w:rsid w:val="00D36331"/>
    <w:rsid w:val="00D94EA3"/>
    <w:rsid w:val="00DF0CBD"/>
    <w:rsid w:val="00FA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CBC0"/>
  <w15:chartTrackingRefBased/>
  <w15:docId w15:val="{CFD38D27-D687-4E4C-B898-223FCD6A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1A28BD"/>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1A28BD"/>
    <w:pPr>
      <w:spacing w:after="0" w:line="240" w:lineRule="auto"/>
    </w:pPr>
    <w:rPr>
      <w:rFonts w:ascii="Times New Roman" w:eastAsiaTheme="majorEastAsia" w:hAnsi="Times New Roman" w:cstheme="majorBidi"/>
      <w:sz w:val="24"/>
      <w:szCs w:val="20"/>
    </w:rPr>
  </w:style>
  <w:style w:type="character" w:styleId="Hyperlink">
    <w:name w:val="Hyperlink"/>
    <w:basedOn w:val="DefaultParagraphFont"/>
    <w:uiPriority w:val="99"/>
    <w:semiHidden/>
    <w:unhideWhenUsed/>
    <w:rsid w:val="003B1B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61592">
      <w:bodyDiv w:val="1"/>
      <w:marLeft w:val="0"/>
      <w:marRight w:val="0"/>
      <w:marTop w:val="0"/>
      <w:marBottom w:val="0"/>
      <w:divBdr>
        <w:top w:val="none" w:sz="0" w:space="0" w:color="auto"/>
        <w:left w:val="none" w:sz="0" w:space="0" w:color="auto"/>
        <w:bottom w:val="none" w:sz="0" w:space="0" w:color="auto"/>
        <w:right w:val="none" w:sz="0" w:space="0" w:color="auto"/>
      </w:divBdr>
    </w:div>
    <w:div w:id="13442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NEAttorneyGen" TargetMode="External"/><Relationship Id="rId13" Type="http://schemas.openxmlformats.org/officeDocument/2006/relationships/image" Target="cid:image003.png@01D4297A.3EE60D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o.nebraska.gov/" TargetMode="External"/><Relationship Id="rId11" Type="http://schemas.openxmlformats.org/officeDocument/2006/relationships/hyperlink" Target="https://www.facebook.com/profile.php?id=100089351525788" TargetMode="External"/><Relationship Id="rId5" Type="http://schemas.openxmlformats.org/officeDocument/2006/relationships/hyperlink" Target="mailto:Suzanne.gage@nebraska.gov" TargetMode="External"/><Relationship Id="rId15" Type="http://schemas.openxmlformats.org/officeDocument/2006/relationships/theme" Target="theme/theme1.xml"/><Relationship Id="rId10" Type="http://schemas.openxmlformats.org/officeDocument/2006/relationships/image" Target="cid:image002.png@01D4297A.3EE60D40"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712</Characters>
  <Application>Microsoft Office Word</Application>
  <DocSecurity>0</DocSecurity>
  <Lines>5</Lines>
  <Paragraphs>1</Paragraphs>
  <ScaleCrop>false</ScaleCrop>
  <Company>St of NE, Constituent Director</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Brehm, Jennifer</dc:creator>
  <cp:keywords/>
  <dc:description/>
  <cp:lastModifiedBy>Brehm, Jennifer</cp:lastModifiedBy>
  <cp:revision>2</cp:revision>
  <cp:lastPrinted>2023-01-05T16:39:00Z</cp:lastPrinted>
  <dcterms:created xsi:type="dcterms:W3CDTF">2024-10-25T17:05:00Z</dcterms:created>
  <dcterms:modified xsi:type="dcterms:W3CDTF">2024-10-25T17:05:00Z</dcterms:modified>
</cp:coreProperties>
</file>