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CBA5" w14:textId="77777777" w:rsidR="00131949" w:rsidRPr="00B47F96" w:rsidRDefault="00131949" w:rsidP="00131949">
      <w:pPr>
        <w:pStyle w:val="Default"/>
        <w:rPr>
          <w:sz w:val="48"/>
          <w:szCs w:val="48"/>
          <w:u w:val="double"/>
        </w:rPr>
      </w:pPr>
      <w:r>
        <w:rPr>
          <w:noProof/>
          <w:sz w:val="48"/>
          <w:szCs w:val="48"/>
          <w:u w:val="double"/>
        </w:rPr>
        <w:drawing>
          <wp:anchor distT="0" distB="0" distL="114300" distR="114300" simplePos="0" relativeHeight="251659264" behindDoc="1" locked="0" layoutInCell="1" allowOverlap="1" wp14:anchorId="5ABCB3E2" wp14:editId="144DCDDB">
            <wp:simplePos x="0" y="0"/>
            <wp:positionH relativeFrom="column">
              <wp:posOffset>226695</wp:posOffset>
            </wp:positionH>
            <wp:positionV relativeFrom="paragraph">
              <wp:posOffset>7620</wp:posOffset>
            </wp:positionV>
            <wp:extent cx="1298816" cy="1285875"/>
            <wp:effectExtent l="0" t="0" r="0" b="0"/>
            <wp:wrapTight wrapText="bothSides">
              <wp:wrapPolygon edited="1">
                <wp:start x="0" y="0"/>
                <wp:lineTo x="0" y="21120"/>
                <wp:lineTo x="23131" y="21120"/>
                <wp:lineTo x="22973" y="-16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TERSON SE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8816" cy="1285875"/>
                    </a:xfrm>
                    <a:prstGeom prst="rect">
                      <a:avLst/>
                    </a:prstGeom>
                  </pic:spPr>
                </pic:pic>
              </a:graphicData>
            </a:graphic>
            <wp14:sizeRelH relativeFrom="page">
              <wp14:pctWidth>0</wp14:pctWidth>
            </wp14:sizeRelH>
            <wp14:sizeRelV relativeFrom="page">
              <wp14:pctHeight>0</wp14:pctHeight>
            </wp14:sizeRelV>
          </wp:anchor>
        </w:drawing>
      </w:r>
      <w:r>
        <w:rPr>
          <w:sz w:val="48"/>
          <w:szCs w:val="48"/>
          <w:u w:val="double"/>
        </w:rPr>
        <w:t>Attorney General Doug Peterson</w:t>
      </w:r>
    </w:p>
    <w:p w14:paraId="28397C84" w14:textId="77777777" w:rsidR="00131949" w:rsidRPr="00B47F96" w:rsidRDefault="00131949" w:rsidP="00131949">
      <w:pPr>
        <w:pStyle w:val="Default"/>
        <w:rPr>
          <w:sz w:val="104"/>
          <w:szCs w:val="104"/>
          <w:u w:val="double"/>
        </w:rPr>
      </w:pPr>
      <w:r w:rsidRPr="00B47F96">
        <w:rPr>
          <w:sz w:val="104"/>
          <w:szCs w:val="104"/>
          <w:u w:val="double"/>
        </w:rPr>
        <w:t>News Release</w:t>
      </w:r>
    </w:p>
    <w:p w14:paraId="406AAC4B" w14:textId="77777777" w:rsidR="00131949" w:rsidRPr="00B47F96" w:rsidRDefault="00131949" w:rsidP="00131949">
      <w:pPr>
        <w:pStyle w:val="Default"/>
        <w:jc w:val="center"/>
        <w:rPr>
          <w:sz w:val="48"/>
          <w:szCs w:val="48"/>
          <w:u w:val="double"/>
        </w:rPr>
      </w:pPr>
      <w:r w:rsidRPr="00B47F96">
        <w:rPr>
          <w:sz w:val="48"/>
          <w:szCs w:val="48"/>
          <w:u w:val="double"/>
        </w:rPr>
        <w:t xml:space="preserve"> </w:t>
      </w:r>
    </w:p>
    <w:p w14:paraId="57609901" w14:textId="77777777" w:rsidR="00131949" w:rsidRPr="00705850" w:rsidRDefault="00131949" w:rsidP="00131949">
      <w:pPr>
        <w:pStyle w:val="Default"/>
        <w:jc w:val="both"/>
        <w:rPr>
          <w:rFonts w:asciiTheme="majorHAnsi" w:hAnsiTheme="majorHAnsi"/>
        </w:rPr>
      </w:pPr>
    </w:p>
    <w:p w14:paraId="69ED6316" w14:textId="12A827C9" w:rsidR="00FB342B" w:rsidRDefault="00FB342B" w:rsidP="00FB342B">
      <w:pPr>
        <w:spacing w:after="0"/>
        <w:rPr>
          <w:rFonts w:asciiTheme="majorHAnsi" w:hAnsiTheme="majorHAnsi" w:cs="Tahoma"/>
          <w:sz w:val="24"/>
          <w:szCs w:val="24"/>
        </w:rPr>
      </w:pPr>
      <w:r w:rsidRPr="005B21F4">
        <w:rPr>
          <w:rFonts w:asciiTheme="majorHAnsi" w:hAnsiTheme="majorHAnsi" w:cs="Tahoma"/>
          <w:sz w:val="24"/>
          <w:szCs w:val="24"/>
        </w:rPr>
        <w:t>FOR IMMEDIATE RELEASE</w:t>
      </w:r>
    </w:p>
    <w:p w14:paraId="1A2EC317" w14:textId="776B03AD" w:rsidR="00FD3672" w:rsidRPr="0092037C" w:rsidRDefault="0092037C" w:rsidP="00FB342B">
      <w:pPr>
        <w:spacing w:after="0"/>
        <w:rPr>
          <w:rFonts w:ascii="Cambria" w:hAnsi="Cambria" w:cs="Tahoma"/>
          <w:sz w:val="24"/>
          <w:szCs w:val="24"/>
        </w:rPr>
      </w:pPr>
      <w:r w:rsidRPr="0092037C">
        <w:rPr>
          <w:rFonts w:ascii="Cambria" w:hAnsi="Cambria" w:cs="Tahoma"/>
          <w:sz w:val="24"/>
          <w:szCs w:val="24"/>
        </w:rPr>
        <w:t>January 10</w:t>
      </w:r>
      <w:r w:rsidRPr="0092037C">
        <w:rPr>
          <w:rFonts w:ascii="Cambria" w:hAnsi="Cambria" w:cs="Tahoma"/>
          <w:sz w:val="24"/>
          <w:szCs w:val="24"/>
          <w:vertAlign w:val="superscript"/>
        </w:rPr>
        <w:t>th</w:t>
      </w:r>
      <w:r w:rsidRPr="0092037C">
        <w:rPr>
          <w:rFonts w:ascii="Cambria" w:hAnsi="Cambria" w:cs="Tahoma"/>
          <w:sz w:val="24"/>
          <w:szCs w:val="24"/>
        </w:rPr>
        <w:t>, 2022</w:t>
      </w:r>
    </w:p>
    <w:p w14:paraId="71C97D4E" w14:textId="77777777" w:rsidR="0092037C" w:rsidRPr="0092037C" w:rsidRDefault="0092037C" w:rsidP="00FB342B">
      <w:pPr>
        <w:spacing w:after="0"/>
        <w:rPr>
          <w:rFonts w:ascii="Cambria" w:hAnsi="Cambria" w:cs="Tahoma"/>
          <w:sz w:val="24"/>
          <w:szCs w:val="24"/>
        </w:rPr>
      </w:pPr>
    </w:p>
    <w:p w14:paraId="723B87D7" w14:textId="77777777" w:rsidR="0092037C" w:rsidRPr="0092037C" w:rsidRDefault="0092037C" w:rsidP="0092037C">
      <w:pPr>
        <w:autoSpaceDE w:val="0"/>
        <w:autoSpaceDN w:val="0"/>
        <w:adjustRightInd w:val="0"/>
        <w:spacing w:after="0" w:line="240" w:lineRule="auto"/>
        <w:ind w:right="-720"/>
        <w:rPr>
          <w:rFonts w:ascii="Cambria" w:hAnsi="Cambria" w:cs="Times"/>
          <w:sz w:val="24"/>
          <w:szCs w:val="24"/>
        </w:rPr>
      </w:pPr>
      <w:r w:rsidRPr="0092037C">
        <w:rPr>
          <w:rFonts w:ascii="Cambria" w:hAnsi="Cambria" w:cs="Times"/>
          <w:sz w:val="24"/>
          <w:szCs w:val="24"/>
        </w:rPr>
        <w:t>(Lincoln) Today, Attorney General Doug Peterson urged the Federal Communications Commission (FCC) to put in place measures that will help stem the tide of foreign-based illegal robocalls that attempt to scam Americans. Today’s comment letter to the FCC was led by North Carolina Attorney General Josh Stein, Pennsylvania Attorney General Josh Shapiro, and Arkansas Attorney General Leslie Rutledge. </w:t>
      </w:r>
    </w:p>
    <w:p w14:paraId="70D7428E" w14:textId="77777777" w:rsidR="0092037C" w:rsidRPr="0092037C" w:rsidRDefault="0092037C" w:rsidP="0092037C">
      <w:pPr>
        <w:autoSpaceDE w:val="0"/>
        <w:autoSpaceDN w:val="0"/>
        <w:adjustRightInd w:val="0"/>
        <w:spacing w:after="0" w:line="240" w:lineRule="auto"/>
        <w:ind w:right="-720"/>
        <w:rPr>
          <w:rFonts w:ascii="Cambria" w:hAnsi="Cambria" w:cs="Times"/>
          <w:sz w:val="24"/>
          <w:szCs w:val="24"/>
        </w:rPr>
      </w:pPr>
      <w:r w:rsidRPr="0092037C">
        <w:rPr>
          <w:rFonts w:ascii="Cambria" w:hAnsi="Cambria" w:cs="Times"/>
          <w:sz w:val="24"/>
          <w:szCs w:val="24"/>
        </w:rPr>
        <w:t> </w:t>
      </w:r>
    </w:p>
    <w:p w14:paraId="0D2140BE" w14:textId="77777777" w:rsidR="0092037C" w:rsidRPr="0092037C" w:rsidRDefault="0092037C" w:rsidP="0092037C">
      <w:pPr>
        <w:autoSpaceDE w:val="0"/>
        <w:autoSpaceDN w:val="0"/>
        <w:adjustRightInd w:val="0"/>
        <w:ind w:right="-720"/>
        <w:rPr>
          <w:rFonts w:ascii="Cambria" w:hAnsi="Cambria" w:cs="Times"/>
          <w:sz w:val="24"/>
          <w:szCs w:val="24"/>
        </w:rPr>
      </w:pPr>
      <w:r w:rsidRPr="0092037C">
        <w:rPr>
          <w:rFonts w:ascii="Cambria" w:hAnsi="Cambria" w:cs="Times"/>
          <w:sz w:val="24"/>
          <w:szCs w:val="24"/>
        </w:rPr>
        <w:t>“Robocalls are a major concern to Nebraskans. Scam calls can result in real financial losses and serious consumer frustration. Our office is committed to using every tool at its disposal, working closely with all available partners, to combat unlawful robocalls and spoofing,” stated Attorney General Doug Peterson</w:t>
      </w:r>
    </w:p>
    <w:p w14:paraId="4FBD75F1" w14:textId="77777777" w:rsidR="0092037C" w:rsidRPr="0092037C" w:rsidRDefault="0092037C" w:rsidP="0092037C">
      <w:pPr>
        <w:autoSpaceDE w:val="0"/>
        <w:autoSpaceDN w:val="0"/>
        <w:adjustRightInd w:val="0"/>
        <w:spacing w:after="0" w:line="240" w:lineRule="auto"/>
        <w:ind w:right="-720"/>
        <w:rPr>
          <w:rFonts w:ascii="Cambria" w:hAnsi="Cambria" w:cs="Times"/>
          <w:sz w:val="24"/>
          <w:szCs w:val="24"/>
        </w:rPr>
      </w:pPr>
      <w:r w:rsidRPr="0092037C">
        <w:rPr>
          <w:rFonts w:ascii="Cambria" w:hAnsi="Cambria" w:cs="Times"/>
          <w:sz w:val="24"/>
          <w:szCs w:val="24"/>
        </w:rPr>
        <w:t>Attorney General Doug Peterson and a bipartisan group of 51 attorneys general are calling for the FCC to require gateway providers – the companies that allow foreign calls into the United States – to take steps to reduce how easily robocalls have been able to enter the U.S. telephone network, including implementing STIR/SHAKEN, a caller ID authentication technology that helps prevent spoofed calls. Gateway providers should be required to implement this technology within 30 days of it becoming a rule to help eliminate spoofed calls and to make sure that international calls that originate from U.S. telephone numbers are legitimate. In December, Attorney General Doug Peterson and a coalition of 51 attorneys general successfully helped to persuade the FCC to shorten by a year the deadline for smaller telephone companies to implement STIR/SHAKEN. </w:t>
      </w:r>
    </w:p>
    <w:p w14:paraId="32626BE1" w14:textId="77777777" w:rsidR="0092037C" w:rsidRPr="0092037C" w:rsidRDefault="0092037C" w:rsidP="0092037C">
      <w:pPr>
        <w:autoSpaceDE w:val="0"/>
        <w:autoSpaceDN w:val="0"/>
        <w:adjustRightInd w:val="0"/>
        <w:spacing w:after="0" w:line="240" w:lineRule="auto"/>
        <w:ind w:right="-720"/>
        <w:rPr>
          <w:rFonts w:ascii="Cambria" w:hAnsi="Cambria" w:cs="Times"/>
          <w:sz w:val="24"/>
          <w:szCs w:val="24"/>
        </w:rPr>
      </w:pPr>
      <w:r w:rsidRPr="0092037C">
        <w:rPr>
          <w:rFonts w:ascii="Cambria" w:hAnsi="Cambria" w:cs="Times"/>
          <w:sz w:val="24"/>
          <w:szCs w:val="24"/>
        </w:rPr>
        <w:t> </w:t>
      </w:r>
    </w:p>
    <w:p w14:paraId="04D15B9A" w14:textId="77777777" w:rsidR="0092037C" w:rsidRPr="0092037C" w:rsidRDefault="0092037C" w:rsidP="0092037C">
      <w:pPr>
        <w:autoSpaceDE w:val="0"/>
        <w:autoSpaceDN w:val="0"/>
        <w:adjustRightInd w:val="0"/>
        <w:spacing w:after="0" w:line="240" w:lineRule="auto"/>
        <w:ind w:right="-720"/>
        <w:rPr>
          <w:rFonts w:ascii="Cambria" w:hAnsi="Cambria" w:cs="Times"/>
          <w:sz w:val="24"/>
          <w:szCs w:val="24"/>
        </w:rPr>
      </w:pPr>
      <w:r w:rsidRPr="0092037C">
        <w:rPr>
          <w:rFonts w:ascii="Cambria" w:hAnsi="Cambria" w:cs="Times"/>
          <w:sz w:val="24"/>
          <w:szCs w:val="24"/>
        </w:rPr>
        <w:t>The attorneys general are asking the FCC to require these gateway providers to take additional measures to reduce robocalls, including: </w:t>
      </w:r>
    </w:p>
    <w:p w14:paraId="6EB3D3A5" w14:textId="77777777" w:rsidR="0092037C" w:rsidRPr="0092037C" w:rsidRDefault="0092037C" w:rsidP="0092037C">
      <w:pPr>
        <w:autoSpaceDE w:val="0"/>
        <w:autoSpaceDN w:val="0"/>
        <w:adjustRightInd w:val="0"/>
        <w:spacing w:after="0" w:line="240" w:lineRule="auto"/>
        <w:ind w:right="-720"/>
        <w:rPr>
          <w:rFonts w:ascii="Cambria" w:hAnsi="Cambria" w:cs="Times"/>
          <w:sz w:val="24"/>
          <w:szCs w:val="24"/>
        </w:rPr>
      </w:pPr>
    </w:p>
    <w:p w14:paraId="03CB63B2" w14:textId="2A8772F4" w:rsidR="0092037C" w:rsidRPr="0092037C" w:rsidRDefault="0092037C" w:rsidP="0092037C">
      <w:pPr>
        <w:numPr>
          <w:ilvl w:val="0"/>
          <w:numId w:val="4"/>
        </w:numPr>
        <w:tabs>
          <w:tab w:val="left" w:pos="720"/>
        </w:tabs>
        <w:autoSpaceDE w:val="0"/>
        <w:autoSpaceDN w:val="0"/>
        <w:adjustRightInd w:val="0"/>
        <w:spacing w:after="0" w:line="240" w:lineRule="auto"/>
        <w:ind w:right="-720"/>
        <w:rPr>
          <w:rFonts w:ascii="Cambria" w:hAnsi="Cambria" w:cs="Times"/>
          <w:sz w:val="24"/>
          <w:szCs w:val="24"/>
        </w:rPr>
      </w:pPr>
      <w:r w:rsidRPr="0092037C">
        <w:rPr>
          <w:rFonts w:ascii="Cambria" w:hAnsi="Cambria" w:cs="Times"/>
          <w:sz w:val="24"/>
          <w:szCs w:val="24"/>
        </w:rPr>
        <w:t>Responding to requests from law enforcement, state attorneys general, or the FCC to trace back calls within 24 hours. </w:t>
      </w:r>
    </w:p>
    <w:p w14:paraId="2CBC55CB" w14:textId="3F43AA0C" w:rsidR="0092037C" w:rsidRPr="0092037C" w:rsidRDefault="0092037C" w:rsidP="0092037C">
      <w:pPr>
        <w:numPr>
          <w:ilvl w:val="0"/>
          <w:numId w:val="4"/>
        </w:numPr>
        <w:tabs>
          <w:tab w:val="left" w:pos="720"/>
        </w:tabs>
        <w:autoSpaceDE w:val="0"/>
        <w:autoSpaceDN w:val="0"/>
        <w:adjustRightInd w:val="0"/>
        <w:spacing w:after="0" w:line="240" w:lineRule="auto"/>
        <w:ind w:right="-720"/>
        <w:rPr>
          <w:rFonts w:ascii="Cambria" w:hAnsi="Cambria" w:cs="Times"/>
          <w:sz w:val="24"/>
          <w:szCs w:val="24"/>
        </w:rPr>
      </w:pPr>
      <w:r w:rsidRPr="0092037C">
        <w:rPr>
          <w:rFonts w:ascii="Cambria" w:hAnsi="Cambria" w:cs="Times"/>
          <w:sz w:val="24"/>
          <w:szCs w:val="24"/>
        </w:rPr>
        <w:t>Blocking calls when providers are aware of an illegal or likely fraudulent caller. </w:t>
      </w:r>
    </w:p>
    <w:p w14:paraId="50341414" w14:textId="0FFB5D3E" w:rsidR="0092037C" w:rsidRPr="0092037C" w:rsidRDefault="0092037C" w:rsidP="0092037C">
      <w:pPr>
        <w:numPr>
          <w:ilvl w:val="0"/>
          <w:numId w:val="4"/>
        </w:numPr>
        <w:tabs>
          <w:tab w:val="left" w:pos="720"/>
        </w:tabs>
        <w:autoSpaceDE w:val="0"/>
        <w:autoSpaceDN w:val="0"/>
        <w:adjustRightInd w:val="0"/>
        <w:spacing w:after="0" w:line="240" w:lineRule="auto"/>
        <w:ind w:right="-720"/>
        <w:rPr>
          <w:rFonts w:ascii="Cambria" w:hAnsi="Cambria" w:cs="Times"/>
          <w:sz w:val="24"/>
          <w:szCs w:val="24"/>
        </w:rPr>
      </w:pPr>
      <w:r w:rsidRPr="0092037C">
        <w:rPr>
          <w:rFonts w:ascii="Cambria" w:hAnsi="Cambria" w:cs="Times"/>
          <w:sz w:val="24"/>
          <w:szCs w:val="24"/>
        </w:rPr>
        <w:t>Blocking calls that originate from numbers that are on a “do not originate” list – such as government phone numbers that are for incoming calls only. </w:t>
      </w:r>
    </w:p>
    <w:p w14:paraId="78F31A1B" w14:textId="376FEBEF" w:rsidR="0092037C" w:rsidRPr="0092037C" w:rsidRDefault="0092037C" w:rsidP="0092037C">
      <w:pPr>
        <w:numPr>
          <w:ilvl w:val="0"/>
          <w:numId w:val="4"/>
        </w:numPr>
        <w:tabs>
          <w:tab w:val="left" w:pos="720"/>
        </w:tabs>
        <w:autoSpaceDE w:val="0"/>
        <w:autoSpaceDN w:val="0"/>
        <w:adjustRightInd w:val="0"/>
        <w:spacing w:after="0" w:line="240" w:lineRule="auto"/>
        <w:ind w:right="-720"/>
        <w:rPr>
          <w:rFonts w:ascii="Cambria" w:hAnsi="Cambria" w:cs="Times"/>
          <w:sz w:val="24"/>
          <w:szCs w:val="24"/>
        </w:rPr>
      </w:pPr>
      <w:r w:rsidRPr="0092037C">
        <w:rPr>
          <w:rFonts w:ascii="Cambria" w:hAnsi="Cambria" w:cs="Times"/>
          <w:sz w:val="24"/>
          <w:szCs w:val="24"/>
        </w:rPr>
        <w:t>Ensuring that</w:t>
      </w:r>
      <w:r w:rsidRPr="0092037C">
        <w:rPr>
          <w:rFonts w:ascii="Cambria" w:hAnsi="Cambria" w:cs="Times"/>
          <w:color w:val="FF0000"/>
          <w:sz w:val="24"/>
          <w:szCs w:val="24"/>
        </w:rPr>
        <w:t> </w:t>
      </w:r>
      <w:r w:rsidRPr="0092037C">
        <w:rPr>
          <w:rFonts w:ascii="Cambria" w:hAnsi="Cambria" w:cs="Times"/>
          <w:sz w:val="24"/>
          <w:szCs w:val="24"/>
        </w:rPr>
        <w:t>foreign telephone companies they partner with are ensuring that calls are being made from legitimate numbers.</w:t>
      </w:r>
    </w:p>
    <w:p w14:paraId="213D6BA8" w14:textId="77777777" w:rsidR="0092037C" w:rsidRPr="0092037C" w:rsidRDefault="0092037C" w:rsidP="0092037C">
      <w:pPr>
        <w:autoSpaceDE w:val="0"/>
        <w:autoSpaceDN w:val="0"/>
        <w:adjustRightInd w:val="0"/>
        <w:spacing w:after="0" w:line="240" w:lineRule="auto"/>
        <w:ind w:right="-720"/>
        <w:rPr>
          <w:rFonts w:ascii="Cambria" w:hAnsi="Cambria" w:cs="Times"/>
          <w:sz w:val="24"/>
          <w:szCs w:val="24"/>
        </w:rPr>
      </w:pPr>
      <w:r w:rsidRPr="0092037C">
        <w:rPr>
          <w:rFonts w:ascii="Cambria" w:hAnsi="Cambria" w:cs="Times"/>
          <w:sz w:val="24"/>
          <w:szCs w:val="24"/>
        </w:rPr>
        <w:t> </w:t>
      </w:r>
    </w:p>
    <w:p w14:paraId="4C57CA99" w14:textId="77777777" w:rsidR="0092037C" w:rsidRPr="0092037C" w:rsidRDefault="0092037C" w:rsidP="0092037C">
      <w:pPr>
        <w:autoSpaceDE w:val="0"/>
        <w:autoSpaceDN w:val="0"/>
        <w:adjustRightInd w:val="0"/>
        <w:spacing w:after="0" w:line="240" w:lineRule="auto"/>
        <w:ind w:right="-720"/>
        <w:rPr>
          <w:rFonts w:ascii="Cambria" w:hAnsi="Cambria" w:cs="Times"/>
          <w:sz w:val="24"/>
          <w:szCs w:val="24"/>
        </w:rPr>
      </w:pPr>
      <w:r w:rsidRPr="0092037C">
        <w:rPr>
          <w:rFonts w:ascii="Cambria" w:hAnsi="Cambria" w:cs="Times"/>
          <w:sz w:val="24"/>
          <w:szCs w:val="24"/>
        </w:rPr>
        <w:lastRenderedPageBreak/>
        <w:t>The attorneys general are also encouraging the FCC to require all phone companies to block calls from a gateway provider if it fails to meet these requirements. Illegal robocalls are a scourge – in 2020, Americans lost more than $520 million through robocall scams. </w:t>
      </w:r>
    </w:p>
    <w:p w14:paraId="5F041CC2" w14:textId="77777777" w:rsidR="0092037C" w:rsidRPr="0092037C" w:rsidRDefault="0092037C" w:rsidP="0092037C">
      <w:pPr>
        <w:autoSpaceDE w:val="0"/>
        <w:autoSpaceDN w:val="0"/>
        <w:adjustRightInd w:val="0"/>
        <w:spacing w:after="0" w:line="240" w:lineRule="auto"/>
        <w:ind w:right="-720"/>
        <w:rPr>
          <w:rFonts w:ascii="Cambria" w:hAnsi="Cambria" w:cs="Times"/>
          <w:sz w:val="24"/>
          <w:szCs w:val="24"/>
        </w:rPr>
      </w:pPr>
      <w:r w:rsidRPr="0092037C">
        <w:rPr>
          <w:rFonts w:ascii="Cambria" w:hAnsi="Cambria" w:cs="Times"/>
          <w:sz w:val="24"/>
          <w:szCs w:val="24"/>
        </w:rPr>
        <w:t> </w:t>
      </w:r>
    </w:p>
    <w:p w14:paraId="2C741DE8" w14:textId="77777777" w:rsidR="008A18E4" w:rsidRDefault="0092037C" w:rsidP="0092037C">
      <w:pPr>
        <w:autoSpaceDE w:val="0"/>
        <w:autoSpaceDN w:val="0"/>
        <w:adjustRightInd w:val="0"/>
        <w:spacing w:after="0" w:line="240" w:lineRule="auto"/>
        <w:ind w:right="-1440"/>
        <w:rPr>
          <w:rFonts w:ascii="Cambria" w:hAnsi="Cambria" w:cs="Times"/>
          <w:sz w:val="24"/>
          <w:szCs w:val="24"/>
        </w:rPr>
      </w:pPr>
      <w:r w:rsidRPr="0092037C">
        <w:rPr>
          <w:rFonts w:ascii="Cambria" w:hAnsi="Cambria" w:cs="Times"/>
          <w:sz w:val="24"/>
          <w:szCs w:val="24"/>
        </w:rPr>
        <w:t xml:space="preserve">Attorney General Doug Peterson is joined in sending this letter to the FCC by the Attorneys General of Alabama, Alaska, Arizona, Arkansas, California, Colorado, Connecticut, Delaware, District of Columbia, Florida, Georgia, Hawaii, Idaho, Illinois, Indiana, Iowa, Kansas, Kentucky, Louisiana, Maine, Maryland, Massachusetts, Michigan, Minnesota, Mississippi, Missouri, Montana, Nevada, New Hampshire, New Jersey, New Mexico, New York, North Carolina, North Dakota, Ohio, Oklahoma, Oregon, Pennsylvania, Rhode Island, South Carolina, South Dakota, Tennessee, Texas, Utah, Vermont, Virginia, Washington, </w:t>
      </w:r>
    </w:p>
    <w:p w14:paraId="3BD01BC3" w14:textId="0A66FFE8" w:rsidR="0092037C" w:rsidRPr="0092037C" w:rsidRDefault="0092037C" w:rsidP="0092037C">
      <w:pPr>
        <w:autoSpaceDE w:val="0"/>
        <w:autoSpaceDN w:val="0"/>
        <w:adjustRightInd w:val="0"/>
        <w:spacing w:after="0" w:line="240" w:lineRule="auto"/>
        <w:ind w:right="-1440"/>
        <w:rPr>
          <w:rFonts w:ascii="Cambria" w:hAnsi="Cambria" w:cs="Times"/>
          <w:sz w:val="24"/>
          <w:szCs w:val="24"/>
        </w:rPr>
      </w:pPr>
      <w:r w:rsidRPr="0092037C">
        <w:rPr>
          <w:rFonts w:ascii="Cambria" w:hAnsi="Cambria" w:cs="Times"/>
          <w:sz w:val="24"/>
          <w:szCs w:val="24"/>
        </w:rPr>
        <w:t xml:space="preserve">West Virginia, Wisconsin, and Wyoming. </w:t>
      </w:r>
    </w:p>
    <w:p w14:paraId="39C5E726" w14:textId="77777777" w:rsidR="0092037C" w:rsidRPr="0092037C" w:rsidRDefault="0092037C" w:rsidP="0092037C">
      <w:pPr>
        <w:autoSpaceDE w:val="0"/>
        <w:autoSpaceDN w:val="0"/>
        <w:adjustRightInd w:val="0"/>
        <w:spacing w:after="0" w:line="240" w:lineRule="auto"/>
        <w:ind w:right="-720"/>
        <w:rPr>
          <w:rFonts w:ascii="Cambria" w:hAnsi="Cambria" w:cs="Times"/>
          <w:sz w:val="24"/>
          <w:szCs w:val="24"/>
        </w:rPr>
      </w:pPr>
      <w:r w:rsidRPr="0092037C">
        <w:rPr>
          <w:rFonts w:ascii="Cambria" w:hAnsi="Cambria" w:cs="Times"/>
          <w:sz w:val="24"/>
          <w:szCs w:val="24"/>
        </w:rPr>
        <w:t> </w:t>
      </w:r>
    </w:p>
    <w:p w14:paraId="5FDB9AC1" w14:textId="2651293F" w:rsidR="00B80BB4" w:rsidRPr="0092037C" w:rsidRDefault="00B80BB4" w:rsidP="00B80BB4">
      <w:pPr>
        <w:jc w:val="center"/>
        <w:rPr>
          <w:rFonts w:ascii="Cambria" w:eastAsia="Times New Roman" w:hAnsi="Cambria" w:cs="Calibri"/>
          <w:color w:val="000000"/>
          <w:sz w:val="24"/>
          <w:szCs w:val="24"/>
        </w:rPr>
      </w:pPr>
      <w:r w:rsidRPr="0092037C">
        <w:rPr>
          <w:rFonts w:ascii="Cambria" w:eastAsia="Times New Roman" w:hAnsi="Cambria" w:cs="Calibri"/>
          <w:color w:val="000000"/>
          <w:sz w:val="24"/>
          <w:szCs w:val="24"/>
        </w:rPr>
        <w:t>###</w:t>
      </w:r>
    </w:p>
    <w:p w14:paraId="52BBE26D" w14:textId="77777777" w:rsidR="00F072BD" w:rsidRPr="003C4D28" w:rsidRDefault="00F072BD" w:rsidP="00F072BD">
      <w:pPr>
        <w:spacing w:after="0" w:line="240" w:lineRule="auto"/>
        <w:rPr>
          <w:rFonts w:asciiTheme="majorHAnsi" w:hAnsiTheme="majorHAnsi"/>
          <w:sz w:val="24"/>
          <w:szCs w:val="24"/>
        </w:rPr>
      </w:pPr>
      <w:r w:rsidRPr="003C4D28">
        <w:rPr>
          <w:rFonts w:asciiTheme="majorHAnsi" w:hAnsiTheme="majorHAnsi"/>
          <w:sz w:val="24"/>
          <w:szCs w:val="24"/>
        </w:rPr>
        <w:t xml:space="preserve">Suzanne Gage   </w:t>
      </w:r>
    </w:p>
    <w:p w14:paraId="0CEA62EA" w14:textId="77777777" w:rsidR="00F072BD" w:rsidRPr="003C4D28" w:rsidRDefault="00F072BD" w:rsidP="00F072BD">
      <w:pPr>
        <w:spacing w:after="0" w:line="240" w:lineRule="auto"/>
        <w:rPr>
          <w:rFonts w:asciiTheme="majorHAnsi" w:hAnsiTheme="majorHAnsi"/>
          <w:sz w:val="24"/>
          <w:szCs w:val="24"/>
        </w:rPr>
      </w:pPr>
      <w:r w:rsidRPr="003C4D28">
        <w:rPr>
          <w:rFonts w:asciiTheme="majorHAnsi" w:hAnsiTheme="majorHAnsi"/>
          <w:sz w:val="24"/>
          <w:szCs w:val="24"/>
        </w:rPr>
        <w:t>Director of Communications</w:t>
      </w:r>
    </w:p>
    <w:p w14:paraId="16E17364" w14:textId="77777777" w:rsidR="00F072BD" w:rsidRPr="003C4D28" w:rsidRDefault="00F072BD" w:rsidP="00F072BD">
      <w:pPr>
        <w:spacing w:after="0" w:line="240" w:lineRule="auto"/>
        <w:rPr>
          <w:rFonts w:asciiTheme="majorHAnsi" w:hAnsiTheme="majorHAnsi"/>
          <w:sz w:val="24"/>
          <w:szCs w:val="24"/>
        </w:rPr>
      </w:pPr>
      <w:r w:rsidRPr="003C4D28">
        <w:rPr>
          <w:rFonts w:asciiTheme="majorHAnsi" w:hAnsiTheme="majorHAnsi"/>
          <w:sz w:val="24"/>
          <w:szCs w:val="24"/>
        </w:rPr>
        <w:t>Nebraska Attorney General</w:t>
      </w:r>
    </w:p>
    <w:p w14:paraId="621488A3" w14:textId="77777777" w:rsidR="00F072BD" w:rsidRPr="003C4D28" w:rsidRDefault="00F072BD" w:rsidP="00F072BD">
      <w:pPr>
        <w:spacing w:after="0" w:line="240" w:lineRule="auto"/>
        <w:rPr>
          <w:rFonts w:asciiTheme="majorHAnsi" w:hAnsiTheme="majorHAnsi"/>
          <w:sz w:val="24"/>
          <w:szCs w:val="24"/>
        </w:rPr>
      </w:pPr>
      <w:r w:rsidRPr="003C4D28">
        <w:rPr>
          <w:rFonts w:asciiTheme="majorHAnsi" w:hAnsiTheme="majorHAnsi"/>
          <w:sz w:val="24"/>
          <w:szCs w:val="24"/>
        </w:rPr>
        <w:t>Office: 402.471.2656</w:t>
      </w:r>
    </w:p>
    <w:p w14:paraId="48CAAFBA" w14:textId="77777777" w:rsidR="00F072BD" w:rsidRPr="003C4D28" w:rsidRDefault="00F072BD" w:rsidP="00F072BD">
      <w:pPr>
        <w:spacing w:after="0" w:line="240" w:lineRule="auto"/>
        <w:rPr>
          <w:rFonts w:asciiTheme="majorHAnsi" w:hAnsiTheme="majorHAnsi"/>
          <w:sz w:val="24"/>
          <w:szCs w:val="24"/>
        </w:rPr>
      </w:pPr>
      <w:r w:rsidRPr="003C4D28">
        <w:rPr>
          <w:rFonts w:asciiTheme="majorHAnsi" w:hAnsiTheme="majorHAnsi"/>
          <w:sz w:val="24"/>
          <w:szCs w:val="24"/>
        </w:rPr>
        <w:t>Mobile: 402.560.3518</w:t>
      </w:r>
    </w:p>
    <w:p w14:paraId="22C45C99" w14:textId="77777777" w:rsidR="00F072BD" w:rsidRPr="003C4D28" w:rsidRDefault="00680C65" w:rsidP="00F072BD">
      <w:pPr>
        <w:spacing w:after="0" w:line="240" w:lineRule="auto"/>
        <w:rPr>
          <w:rFonts w:asciiTheme="majorHAnsi" w:hAnsiTheme="majorHAnsi"/>
          <w:sz w:val="24"/>
          <w:szCs w:val="24"/>
        </w:rPr>
      </w:pPr>
      <w:hyperlink r:id="rId8" w:history="1">
        <w:r w:rsidR="00F072BD" w:rsidRPr="003C4D28">
          <w:rPr>
            <w:rStyle w:val="Hyperlink"/>
            <w:rFonts w:asciiTheme="majorHAnsi" w:hAnsiTheme="majorHAnsi"/>
            <w:sz w:val="24"/>
            <w:szCs w:val="24"/>
          </w:rPr>
          <w:t>Suzanne.gage@nebraska.gov</w:t>
        </w:r>
      </w:hyperlink>
      <w:r w:rsidR="00F072BD" w:rsidRPr="003C4D28">
        <w:rPr>
          <w:rFonts w:asciiTheme="majorHAnsi" w:hAnsiTheme="majorHAnsi"/>
          <w:sz w:val="24"/>
          <w:szCs w:val="24"/>
        </w:rPr>
        <w:t xml:space="preserve"> </w:t>
      </w:r>
    </w:p>
    <w:p w14:paraId="62210DE1" w14:textId="77777777" w:rsidR="00F072BD" w:rsidRDefault="00F072BD" w:rsidP="00F072BD">
      <w:pPr>
        <w:spacing w:after="0" w:line="240" w:lineRule="auto"/>
        <w:rPr>
          <w:color w:val="000000"/>
        </w:rPr>
      </w:pPr>
    </w:p>
    <w:p w14:paraId="291E68B3" w14:textId="14AA4626" w:rsidR="00F072BD" w:rsidRDefault="00F072BD" w:rsidP="00F072BD">
      <w:pPr>
        <w:spacing w:after="0" w:line="240" w:lineRule="auto"/>
      </w:pPr>
      <w:r>
        <w:rPr>
          <w:noProof/>
          <w:color w:val="000000"/>
        </w:rPr>
        <w:drawing>
          <wp:inline distT="0" distB="0" distL="0" distR="0" wp14:anchorId="64CFB425" wp14:editId="25B46598">
            <wp:extent cx="485775" cy="485775"/>
            <wp:effectExtent l="0" t="0" r="9525" b="9525"/>
            <wp:docPr id="4" name="Picture 4" descr="cid:image001.png@01D3E7B0.A8F698F0">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3E7B0.A8F698F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t xml:space="preserve">   </w:t>
      </w:r>
      <w:r>
        <w:rPr>
          <w:noProof/>
        </w:rPr>
        <w:drawing>
          <wp:inline distT="0" distB="0" distL="0" distR="0" wp14:anchorId="0F3ED858" wp14:editId="24B3B622">
            <wp:extent cx="466725" cy="466725"/>
            <wp:effectExtent l="0" t="0" r="9525" b="9525"/>
            <wp:docPr id="2" name="Picture 2" descr="cid:image002.png@01D3E7B0.A8F698F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3E7B0.A8F698F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t>   </w:t>
      </w:r>
      <w:r>
        <w:rPr>
          <w:noProof/>
        </w:rPr>
        <w:drawing>
          <wp:inline distT="0" distB="0" distL="0" distR="0" wp14:anchorId="78FE66D5" wp14:editId="4722EFDD">
            <wp:extent cx="466725" cy="466725"/>
            <wp:effectExtent l="0" t="0" r="9525" b="9525"/>
            <wp:docPr id="1" name="Picture 1" descr="cid:image003.png@01D3E7B0.A8F698F0">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E7B0.A8F698F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p>
    <w:p w14:paraId="1F1A435C" w14:textId="77777777" w:rsidR="000A073B" w:rsidRPr="000A073B" w:rsidRDefault="000A073B" w:rsidP="000A073B">
      <w:pPr>
        <w:spacing w:after="0" w:line="240" w:lineRule="auto"/>
        <w:rPr>
          <w:rFonts w:ascii="Times New Roman" w:eastAsia="Times New Roman" w:hAnsi="Times New Roman" w:cs="Times New Roman"/>
          <w:sz w:val="24"/>
          <w:szCs w:val="24"/>
        </w:rPr>
      </w:pPr>
    </w:p>
    <w:p w14:paraId="2491535A" w14:textId="77777777" w:rsidR="00691A12" w:rsidRPr="00FC4873" w:rsidRDefault="00691A12" w:rsidP="00421CC4">
      <w:pPr>
        <w:widowControl w:val="0"/>
        <w:autoSpaceDE w:val="0"/>
        <w:autoSpaceDN w:val="0"/>
        <w:adjustRightInd w:val="0"/>
        <w:spacing w:after="240" w:line="240" w:lineRule="auto"/>
        <w:jc w:val="both"/>
        <w:rPr>
          <w:rFonts w:asciiTheme="majorHAnsi" w:hAnsiTheme="majorHAnsi"/>
        </w:rPr>
      </w:pPr>
    </w:p>
    <w:sectPr w:rsidR="00691A12" w:rsidRPr="00FC4873" w:rsidSect="00691A12">
      <w:pgSz w:w="12240" w:h="15840"/>
      <w:pgMar w:top="135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09463" w14:textId="77777777" w:rsidR="00680C65" w:rsidRDefault="00680C65" w:rsidP="00E75D34">
      <w:pPr>
        <w:spacing w:after="0" w:line="240" w:lineRule="auto"/>
      </w:pPr>
      <w:r>
        <w:separator/>
      </w:r>
    </w:p>
  </w:endnote>
  <w:endnote w:type="continuationSeparator" w:id="0">
    <w:p w14:paraId="1EE52DD4" w14:textId="77777777" w:rsidR="00680C65" w:rsidRDefault="00680C65" w:rsidP="00E75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7376" w14:textId="77777777" w:rsidR="00680C65" w:rsidRDefault="00680C65" w:rsidP="00E75D34">
      <w:pPr>
        <w:spacing w:after="0" w:line="240" w:lineRule="auto"/>
      </w:pPr>
      <w:r>
        <w:separator/>
      </w:r>
    </w:p>
  </w:footnote>
  <w:footnote w:type="continuationSeparator" w:id="0">
    <w:p w14:paraId="19ACE187" w14:textId="77777777" w:rsidR="00680C65" w:rsidRDefault="00680C65" w:rsidP="00E75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DD32863"/>
    <w:multiLevelType w:val="multilevel"/>
    <w:tmpl w:val="44F60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628604B"/>
    <w:multiLevelType w:val="hybridMultilevel"/>
    <w:tmpl w:val="8814D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50805"/>
    <w:multiLevelType w:val="multilevel"/>
    <w:tmpl w:val="D0EEB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C06"/>
    <w:rsid w:val="00002AF9"/>
    <w:rsid w:val="000270BE"/>
    <w:rsid w:val="000335CE"/>
    <w:rsid w:val="00056E81"/>
    <w:rsid w:val="00060660"/>
    <w:rsid w:val="000626E4"/>
    <w:rsid w:val="00063031"/>
    <w:rsid w:val="000847A4"/>
    <w:rsid w:val="000A073B"/>
    <w:rsid w:val="000B4F89"/>
    <w:rsid w:val="000D0F4F"/>
    <w:rsid w:val="000D1110"/>
    <w:rsid w:val="000D1B0E"/>
    <w:rsid w:val="00117D35"/>
    <w:rsid w:val="0012388E"/>
    <w:rsid w:val="00131949"/>
    <w:rsid w:val="00156968"/>
    <w:rsid w:val="001718DF"/>
    <w:rsid w:val="001C4C06"/>
    <w:rsid w:val="001C7A1D"/>
    <w:rsid w:val="00216650"/>
    <w:rsid w:val="00220A88"/>
    <w:rsid w:val="0022105D"/>
    <w:rsid w:val="00233054"/>
    <w:rsid w:val="00245280"/>
    <w:rsid w:val="00245A0B"/>
    <w:rsid w:val="002A6CB7"/>
    <w:rsid w:val="002B12CF"/>
    <w:rsid w:val="002B7AE3"/>
    <w:rsid w:val="00302D2B"/>
    <w:rsid w:val="00303F0E"/>
    <w:rsid w:val="00310B13"/>
    <w:rsid w:val="00321E7B"/>
    <w:rsid w:val="00354D87"/>
    <w:rsid w:val="0035665B"/>
    <w:rsid w:val="00371A40"/>
    <w:rsid w:val="003802AF"/>
    <w:rsid w:val="00391D98"/>
    <w:rsid w:val="003A552A"/>
    <w:rsid w:val="003B02FA"/>
    <w:rsid w:val="003B192A"/>
    <w:rsid w:val="003C4D28"/>
    <w:rsid w:val="003E6064"/>
    <w:rsid w:val="003F0B76"/>
    <w:rsid w:val="003F7D67"/>
    <w:rsid w:val="00404373"/>
    <w:rsid w:val="0040550C"/>
    <w:rsid w:val="00405E38"/>
    <w:rsid w:val="00413812"/>
    <w:rsid w:val="00421CC4"/>
    <w:rsid w:val="00425922"/>
    <w:rsid w:val="004813C0"/>
    <w:rsid w:val="00492FDD"/>
    <w:rsid w:val="004932F6"/>
    <w:rsid w:val="004A4517"/>
    <w:rsid w:val="004C40EA"/>
    <w:rsid w:val="004D7B8D"/>
    <w:rsid w:val="004F5B6E"/>
    <w:rsid w:val="005222E6"/>
    <w:rsid w:val="005B21F4"/>
    <w:rsid w:val="005B481B"/>
    <w:rsid w:val="005C7686"/>
    <w:rsid w:val="005E485C"/>
    <w:rsid w:val="005F2756"/>
    <w:rsid w:val="0064760D"/>
    <w:rsid w:val="00680834"/>
    <w:rsid w:val="00680C65"/>
    <w:rsid w:val="00687A52"/>
    <w:rsid w:val="00691A12"/>
    <w:rsid w:val="006A45AA"/>
    <w:rsid w:val="006A5E39"/>
    <w:rsid w:val="006D5322"/>
    <w:rsid w:val="006D7955"/>
    <w:rsid w:val="006E690B"/>
    <w:rsid w:val="006F3260"/>
    <w:rsid w:val="00705850"/>
    <w:rsid w:val="00714126"/>
    <w:rsid w:val="00725AF1"/>
    <w:rsid w:val="0073132C"/>
    <w:rsid w:val="00732680"/>
    <w:rsid w:val="007330FF"/>
    <w:rsid w:val="007467C4"/>
    <w:rsid w:val="00757671"/>
    <w:rsid w:val="007607EB"/>
    <w:rsid w:val="007639FA"/>
    <w:rsid w:val="00770887"/>
    <w:rsid w:val="007B12BA"/>
    <w:rsid w:val="007B3970"/>
    <w:rsid w:val="007D17A5"/>
    <w:rsid w:val="007F1C8C"/>
    <w:rsid w:val="007F366F"/>
    <w:rsid w:val="008028CD"/>
    <w:rsid w:val="00804161"/>
    <w:rsid w:val="008422A5"/>
    <w:rsid w:val="00851422"/>
    <w:rsid w:val="00852617"/>
    <w:rsid w:val="00857488"/>
    <w:rsid w:val="00867134"/>
    <w:rsid w:val="00867357"/>
    <w:rsid w:val="00874556"/>
    <w:rsid w:val="008967CF"/>
    <w:rsid w:val="008A18E4"/>
    <w:rsid w:val="008A3441"/>
    <w:rsid w:val="008A45D1"/>
    <w:rsid w:val="008A5205"/>
    <w:rsid w:val="008B12F4"/>
    <w:rsid w:val="008C7C9F"/>
    <w:rsid w:val="00905878"/>
    <w:rsid w:val="0091091E"/>
    <w:rsid w:val="0092037C"/>
    <w:rsid w:val="00944029"/>
    <w:rsid w:val="009453A8"/>
    <w:rsid w:val="00946619"/>
    <w:rsid w:val="009B379D"/>
    <w:rsid w:val="009B3AB0"/>
    <w:rsid w:val="009D1C39"/>
    <w:rsid w:val="009F0B9A"/>
    <w:rsid w:val="00A06865"/>
    <w:rsid w:val="00A1200B"/>
    <w:rsid w:val="00A2443B"/>
    <w:rsid w:val="00A40896"/>
    <w:rsid w:val="00A450A7"/>
    <w:rsid w:val="00A516AA"/>
    <w:rsid w:val="00A60D59"/>
    <w:rsid w:val="00A6119C"/>
    <w:rsid w:val="00A6304A"/>
    <w:rsid w:val="00A75C28"/>
    <w:rsid w:val="00A83EFF"/>
    <w:rsid w:val="00AA262D"/>
    <w:rsid w:val="00AB5FAE"/>
    <w:rsid w:val="00AC6AA0"/>
    <w:rsid w:val="00AE4A75"/>
    <w:rsid w:val="00AE6C22"/>
    <w:rsid w:val="00AE7397"/>
    <w:rsid w:val="00B202E6"/>
    <w:rsid w:val="00B47F96"/>
    <w:rsid w:val="00B80BB4"/>
    <w:rsid w:val="00BC238E"/>
    <w:rsid w:val="00BC6D66"/>
    <w:rsid w:val="00BE167A"/>
    <w:rsid w:val="00BF4A7C"/>
    <w:rsid w:val="00BF4D6F"/>
    <w:rsid w:val="00C10039"/>
    <w:rsid w:val="00C253A9"/>
    <w:rsid w:val="00C30FFE"/>
    <w:rsid w:val="00C556B8"/>
    <w:rsid w:val="00C62454"/>
    <w:rsid w:val="00D110F1"/>
    <w:rsid w:val="00D1612F"/>
    <w:rsid w:val="00D578FE"/>
    <w:rsid w:val="00D609C8"/>
    <w:rsid w:val="00D86208"/>
    <w:rsid w:val="00D87F8D"/>
    <w:rsid w:val="00DA15CB"/>
    <w:rsid w:val="00DA3947"/>
    <w:rsid w:val="00DC7A54"/>
    <w:rsid w:val="00DD6A11"/>
    <w:rsid w:val="00DE26A4"/>
    <w:rsid w:val="00DE5698"/>
    <w:rsid w:val="00E17B47"/>
    <w:rsid w:val="00E63C02"/>
    <w:rsid w:val="00E731D5"/>
    <w:rsid w:val="00E75D34"/>
    <w:rsid w:val="00E81A3A"/>
    <w:rsid w:val="00EA15D9"/>
    <w:rsid w:val="00EB2FCC"/>
    <w:rsid w:val="00ED15C3"/>
    <w:rsid w:val="00EE08C6"/>
    <w:rsid w:val="00EF380D"/>
    <w:rsid w:val="00F00E64"/>
    <w:rsid w:val="00F072BD"/>
    <w:rsid w:val="00F23930"/>
    <w:rsid w:val="00F258F5"/>
    <w:rsid w:val="00F81486"/>
    <w:rsid w:val="00F9373B"/>
    <w:rsid w:val="00F94B9F"/>
    <w:rsid w:val="00FA2053"/>
    <w:rsid w:val="00FA3B6F"/>
    <w:rsid w:val="00FA6E09"/>
    <w:rsid w:val="00FB342B"/>
    <w:rsid w:val="00FC4873"/>
    <w:rsid w:val="00FD3672"/>
    <w:rsid w:val="00FF1913"/>
    <w:rsid w:val="00FF59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C5A8F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37C"/>
  </w:style>
  <w:style w:type="paragraph" w:styleId="Heading3">
    <w:name w:val="heading 3"/>
    <w:basedOn w:val="Normal"/>
    <w:link w:val="Heading3Char"/>
    <w:uiPriority w:val="9"/>
    <w:qFormat/>
    <w:rsid w:val="003F7D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4C0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C6D66"/>
    <w:rPr>
      <w:b/>
      <w:bCs/>
    </w:rPr>
  </w:style>
  <w:style w:type="character" w:styleId="Hyperlink">
    <w:name w:val="Hyperlink"/>
    <w:basedOn w:val="DefaultParagraphFont"/>
    <w:uiPriority w:val="99"/>
    <w:unhideWhenUsed/>
    <w:rsid w:val="009D1C39"/>
    <w:rPr>
      <w:color w:val="0000FF" w:themeColor="hyperlink"/>
      <w:u w:val="single"/>
    </w:rPr>
  </w:style>
  <w:style w:type="character" w:styleId="FollowedHyperlink">
    <w:name w:val="FollowedHyperlink"/>
    <w:basedOn w:val="DefaultParagraphFont"/>
    <w:uiPriority w:val="99"/>
    <w:semiHidden/>
    <w:unhideWhenUsed/>
    <w:rsid w:val="009D1C39"/>
    <w:rPr>
      <w:color w:val="800080" w:themeColor="followedHyperlink"/>
      <w:u w:val="single"/>
    </w:rPr>
  </w:style>
  <w:style w:type="paragraph" w:styleId="BalloonText">
    <w:name w:val="Balloon Text"/>
    <w:basedOn w:val="Normal"/>
    <w:link w:val="BalloonTextChar"/>
    <w:uiPriority w:val="99"/>
    <w:semiHidden/>
    <w:unhideWhenUsed/>
    <w:rsid w:val="009D1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C39"/>
    <w:rPr>
      <w:rFonts w:ascii="Tahoma" w:hAnsi="Tahoma" w:cs="Tahoma"/>
      <w:sz w:val="16"/>
      <w:szCs w:val="16"/>
    </w:rPr>
  </w:style>
  <w:style w:type="paragraph" w:styleId="NormalWeb">
    <w:name w:val="Normal (Web)"/>
    <w:basedOn w:val="Normal"/>
    <w:uiPriority w:val="99"/>
    <w:unhideWhenUsed/>
    <w:rsid w:val="00413812"/>
    <w:pPr>
      <w:spacing w:before="100" w:beforeAutospacing="1" w:after="100" w:afterAutospacing="1" w:line="240" w:lineRule="auto"/>
    </w:pPr>
    <w:rPr>
      <w:rFonts w:ascii="Times New Roman" w:hAnsi="Times New Roman" w:cs="Times New Roman"/>
      <w:sz w:val="24"/>
      <w:szCs w:val="24"/>
    </w:rPr>
  </w:style>
  <w:style w:type="character" w:customStyle="1" w:styleId="Heading3Char">
    <w:name w:val="Heading 3 Char"/>
    <w:basedOn w:val="DefaultParagraphFont"/>
    <w:link w:val="Heading3"/>
    <w:uiPriority w:val="9"/>
    <w:rsid w:val="003F7D67"/>
    <w:rPr>
      <w:rFonts w:ascii="Times New Roman" w:eastAsia="Times New Roman" w:hAnsi="Times New Roman" w:cs="Times New Roman"/>
      <w:b/>
      <w:bCs/>
      <w:sz w:val="27"/>
      <w:szCs w:val="27"/>
    </w:rPr>
  </w:style>
  <w:style w:type="character" w:customStyle="1" w:styleId="body01">
    <w:name w:val="body_01"/>
    <w:basedOn w:val="DefaultParagraphFont"/>
    <w:rsid w:val="003F7D67"/>
  </w:style>
  <w:style w:type="character" w:styleId="CommentReference">
    <w:name w:val="annotation reference"/>
    <w:basedOn w:val="DefaultParagraphFont"/>
    <w:uiPriority w:val="99"/>
    <w:semiHidden/>
    <w:unhideWhenUsed/>
    <w:rsid w:val="0091091E"/>
    <w:rPr>
      <w:sz w:val="16"/>
      <w:szCs w:val="16"/>
    </w:rPr>
  </w:style>
  <w:style w:type="paragraph" w:styleId="CommentText">
    <w:name w:val="annotation text"/>
    <w:basedOn w:val="Normal"/>
    <w:link w:val="CommentTextChar"/>
    <w:uiPriority w:val="99"/>
    <w:semiHidden/>
    <w:unhideWhenUsed/>
    <w:rsid w:val="0091091E"/>
    <w:pPr>
      <w:spacing w:line="240" w:lineRule="auto"/>
    </w:pPr>
    <w:rPr>
      <w:sz w:val="20"/>
      <w:szCs w:val="20"/>
    </w:rPr>
  </w:style>
  <w:style w:type="character" w:customStyle="1" w:styleId="CommentTextChar">
    <w:name w:val="Comment Text Char"/>
    <w:basedOn w:val="DefaultParagraphFont"/>
    <w:link w:val="CommentText"/>
    <w:uiPriority w:val="99"/>
    <w:semiHidden/>
    <w:rsid w:val="0091091E"/>
    <w:rPr>
      <w:sz w:val="20"/>
      <w:szCs w:val="20"/>
    </w:rPr>
  </w:style>
  <w:style w:type="paragraph" w:styleId="CommentSubject">
    <w:name w:val="annotation subject"/>
    <w:basedOn w:val="CommentText"/>
    <w:next w:val="CommentText"/>
    <w:link w:val="CommentSubjectChar"/>
    <w:uiPriority w:val="99"/>
    <w:semiHidden/>
    <w:unhideWhenUsed/>
    <w:rsid w:val="0091091E"/>
    <w:rPr>
      <w:b/>
      <w:bCs/>
    </w:rPr>
  </w:style>
  <w:style w:type="character" w:customStyle="1" w:styleId="CommentSubjectChar">
    <w:name w:val="Comment Subject Char"/>
    <w:basedOn w:val="CommentTextChar"/>
    <w:link w:val="CommentSubject"/>
    <w:uiPriority w:val="99"/>
    <w:semiHidden/>
    <w:rsid w:val="0091091E"/>
    <w:rPr>
      <w:b/>
      <w:bCs/>
      <w:sz w:val="20"/>
      <w:szCs w:val="20"/>
    </w:rPr>
  </w:style>
  <w:style w:type="paragraph" w:styleId="FootnoteText">
    <w:name w:val="footnote text"/>
    <w:basedOn w:val="Normal"/>
    <w:link w:val="FootnoteTextChar"/>
    <w:uiPriority w:val="99"/>
    <w:unhideWhenUsed/>
    <w:rsid w:val="00E75D34"/>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E75D34"/>
    <w:rPr>
      <w:rFonts w:eastAsiaTheme="minorEastAsia"/>
      <w:sz w:val="24"/>
      <w:szCs w:val="24"/>
    </w:rPr>
  </w:style>
  <w:style w:type="character" w:styleId="FootnoteReference">
    <w:name w:val="footnote reference"/>
    <w:basedOn w:val="DefaultParagraphFont"/>
    <w:uiPriority w:val="99"/>
    <w:unhideWhenUsed/>
    <w:rsid w:val="00E75D34"/>
    <w:rPr>
      <w:vertAlign w:val="superscript"/>
    </w:rPr>
  </w:style>
  <w:style w:type="character" w:customStyle="1" w:styleId="HeadingBoldUnderlined">
    <w:name w:val="Heading_Bold_Underlined"/>
    <w:basedOn w:val="DefaultParagraphFont"/>
    <w:uiPriority w:val="1"/>
    <w:rsid w:val="00691A12"/>
    <w:rPr>
      <w:b/>
      <w:u w:val="single"/>
    </w:rPr>
  </w:style>
  <w:style w:type="paragraph" w:customStyle="1" w:styleId="p1">
    <w:name w:val="p1"/>
    <w:basedOn w:val="Normal"/>
    <w:rsid w:val="002B12CF"/>
    <w:pPr>
      <w:spacing w:after="0" w:line="240" w:lineRule="auto"/>
    </w:pPr>
    <w:rPr>
      <w:rFonts w:ascii="Calibri" w:hAnsi="Calibri" w:cs="Times New Roman"/>
      <w:sz w:val="24"/>
      <w:szCs w:val="24"/>
    </w:rPr>
  </w:style>
  <w:style w:type="paragraph" w:customStyle="1" w:styleId="p2">
    <w:name w:val="p2"/>
    <w:basedOn w:val="Normal"/>
    <w:rsid w:val="002B12CF"/>
    <w:pPr>
      <w:spacing w:after="0" w:line="240" w:lineRule="auto"/>
    </w:pPr>
    <w:rPr>
      <w:rFonts w:ascii="Calibri" w:hAnsi="Calibri" w:cs="Times New Roman"/>
      <w:sz w:val="24"/>
      <w:szCs w:val="24"/>
    </w:rPr>
  </w:style>
  <w:style w:type="character" w:customStyle="1" w:styleId="s1">
    <w:name w:val="s1"/>
    <w:basedOn w:val="DefaultParagraphFont"/>
    <w:rsid w:val="002B12CF"/>
  </w:style>
  <w:style w:type="paragraph" w:styleId="BodyText">
    <w:name w:val="Body Text"/>
    <w:basedOn w:val="Normal"/>
    <w:link w:val="BodyTextChar"/>
    <w:uiPriority w:val="1"/>
    <w:qFormat/>
    <w:rsid w:val="00DA15CB"/>
    <w:pPr>
      <w:widowControl w:val="0"/>
      <w:autoSpaceDE w:val="0"/>
      <w:autoSpaceDN w:val="0"/>
      <w:adjustRightInd w:val="0"/>
      <w:spacing w:after="0" w:line="240" w:lineRule="auto"/>
      <w:ind w:left="620"/>
    </w:pPr>
    <w:rPr>
      <w:rFonts w:ascii="Times New Roman" w:eastAsia="Times New Roman" w:hAnsi="Times New Roman" w:cs="Times New Roman"/>
      <w:sz w:val="21"/>
      <w:szCs w:val="21"/>
    </w:rPr>
  </w:style>
  <w:style w:type="character" w:customStyle="1" w:styleId="BodyTextChar">
    <w:name w:val="Body Text Char"/>
    <w:basedOn w:val="DefaultParagraphFont"/>
    <w:link w:val="BodyText"/>
    <w:uiPriority w:val="1"/>
    <w:rsid w:val="00DA15CB"/>
    <w:rPr>
      <w:rFonts w:ascii="Times New Roman" w:eastAsia="Times New Roman" w:hAnsi="Times New Roman" w:cs="Times New Roman"/>
      <w:sz w:val="21"/>
      <w:szCs w:val="21"/>
    </w:rPr>
  </w:style>
  <w:style w:type="paragraph" w:styleId="ListParagraph">
    <w:name w:val="List Paragraph"/>
    <w:basedOn w:val="Normal"/>
    <w:uiPriority w:val="34"/>
    <w:qFormat/>
    <w:rsid w:val="00056E81"/>
    <w:pPr>
      <w:ind w:left="720"/>
      <w:contextualSpacing/>
    </w:pPr>
  </w:style>
  <w:style w:type="character" w:styleId="UnresolvedMention">
    <w:name w:val="Unresolved Mention"/>
    <w:basedOn w:val="DefaultParagraphFont"/>
    <w:uiPriority w:val="99"/>
    <w:semiHidden/>
    <w:unhideWhenUsed/>
    <w:rsid w:val="00F94B9F"/>
    <w:rPr>
      <w:color w:val="605E5C"/>
      <w:shd w:val="clear" w:color="auto" w:fill="E1DFDD"/>
    </w:rPr>
  </w:style>
  <w:style w:type="character" w:styleId="Emphasis">
    <w:name w:val="Emphasis"/>
    <w:basedOn w:val="DefaultParagraphFont"/>
    <w:uiPriority w:val="20"/>
    <w:qFormat/>
    <w:rsid w:val="008A5205"/>
    <w:rPr>
      <w:i/>
      <w:iCs/>
    </w:rPr>
  </w:style>
  <w:style w:type="character" w:customStyle="1" w:styleId="apple-converted-space">
    <w:name w:val="apple-converted-space"/>
    <w:basedOn w:val="DefaultParagraphFont"/>
    <w:rsid w:val="00FD36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31786">
      <w:bodyDiv w:val="1"/>
      <w:marLeft w:val="0"/>
      <w:marRight w:val="0"/>
      <w:marTop w:val="0"/>
      <w:marBottom w:val="0"/>
      <w:divBdr>
        <w:top w:val="none" w:sz="0" w:space="0" w:color="auto"/>
        <w:left w:val="none" w:sz="0" w:space="0" w:color="auto"/>
        <w:bottom w:val="none" w:sz="0" w:space="0" w:color="auto"/>
        <w:right w:val="none" w:sz="0" w:space="0" w:color="auto"/>
      </w:divBdr>
    </w:div>
    <w:div w:id="121266295">
      <w:bodyDiv w:val="1"/>
      <w:marLeft w:val="0"/>
      <w:marRight w:val="0"/>
      <w:marTop w:val="0"/>
      <w:marBottom w:val="0"/>
      <w:divBdr>
        <w:top w:val="none" w:sz="0" w:space="0" w:color="auto"/>
        <w:left w:val="none" w:sz="0" w:space="0" w:color="auto"/>
        <w:bottom w:val="none" w:sz="0" w:space="0" w:color="auto"/>
        <w:right w:val="none" w:sz="0" w:space="0" w:color="auto"/>
      </w:divBdr>
    </w:div>
    <w:div w:id="222722026">
      <w:bodyDiv w:val="1"/>
      <w:marLeft w:val="0"/>
      <w:marRight w:val="0"/>
      <w:marTop w:val="0"/>
      <w:marBottom w:val="0"/>
      <w:divBdr>
        <w:top w:val="none" w:sz="0" w:space="0" w:color="auto"/>
        <w:left w:val="none" w:sz="0" w:space="0" w:color="auto"/>
        <w:bottom w:val="none" w:sz="0" w:space="0" w:color="auto"/>
        <w:right w:val="none" w:sz="0" w:space="0" w:color="auto"/>
      </w:divBdr>
    </w:div>
    <w:div w:id="521289409">
      <w:bodyDiv w:val="1"/>
      <w:marLeft w:val="0"/>
      <w:marRight w:val="0"/>
      <w:marTop w:val="0"/>
      <w:marBottom w:val="0"/>
      <w:divBdr>
        <w:top w:val="none" w:sz="0" w:space="0" w:color="auto"/>
        <w:left w:val="none" w:sz="0" w:space="0" w:color="auto"/>
        <w:bottom w:val="none" w:sz="0" w:space="0" w:color="auto"/>
        <w:right w:val="none" w:sz="0" w:space="0" w:color="auto"/>
      </w:divBdr>
      <w:divsChild>
        <w:div w:id="262736199">
          <w:marLeft w:val="0"/>
          <w:marRight w:val="0"/>
          <w:marTop w:val="0"/>
          <w:marBottom w:val="0"/>
          <w:divBdr>
            <w:top w:val="none" w:sz="0" w:space="0" w:color="auto"/>
            <w:left w:val="none" w:sz="0" w:space="0" w:color="auto"/>
            <w:bottom w:val="none" w:sz="0" w:space="0" w:color="auto"/>
            <w:right w:val="none" w:sz="0" w:space="0" w:color="auto"/>
          </w:divBdr>
        </w:div>
        <w:div w:id="1934778586">
          <w:marLeft w:val="0"/>
          <w:marRight w:val="0"/>
          <w:marTop w:val="0"/>
          <w:marBottom w:val="0"/>
          <w:divBdr>
            <w:top w:val="none" w:sz="0" w:space="0" w:color="auto"/>
            <w:left w:val="none" w:sz="0" w:space="0" w:color="auto"/>
            <w:bottom w:val="none" w:sz="0" w:space="0" w:color="auto"/>
            <w:right w:val="none" w:sz="0" w:space="0" w:color="auto"/>
          </w:divBdr>
        </w:div>
      </w:divsChild>
    </w:div>
    <w:div w:id="573393523">
      <w:bodyDiv w:val="1"/>
      <w:marLeft w:val="0"/>
      <w:marRight w:val="0"/>
      <w:marTop w:val="0"/>
      <w:marBottom w:val="0"/>
      <w:divBdr>
        <w:top w:val="none" w:sz="0" w:space="0" w:color="auto"/>
        <w:left w:val="none" w:sz="0" w:space="0" w:color="auto"/>
        <w:bottom w:val="none" w:sz="0" w:space="0" w:color="auto"/>
        <w:right w:val="none" w:sz="0" w:space="0" w:color="auto"/>
      </w:divBdr>
    </w:div>
    <w:div w:id="757407324">
      <w:bodyDiv w:val="1"/>
      <w:marLeft w:val="0"/>
      <w:marRight w:val="0"/>
      <w:marTop w:val="0"/>
      <w:marBottom w:val="0"/>
      <w:divBdr>
        <w:top w:val="none" w:sz="0" w:space="0" w:color="auto"/>
        <w:left w:val="none" w:sz="0" w:space="0" w:color="auto"/>
        <w:bottom w:val="none" w:sz="0" w:space="0" w:color="auto"/>
        <w:right w:val="none" w:sz="0" w:space="0" w:color="auto"/>
      </w:divBdr>
    </w:div>
    <w:div w:id="899243850">
      <w:bodyDiv w:val="1"/>
      <w:marLeft w:val="0"/>
      <w:marRight w:val="0"/>
      <w:marTop w:val="0"/>
      <w:marBottom w:val="0"/>
      <w:divBdr>
        <w:top w:val="none" w:sz="0" w:space="0" w:color="auto"/>
        <w:left w:val="none" w:sz="0" w:space="0" w:color="auto"/>
        <w:bottom w:val="none" w:sz="0" w:space="0" w:color="auto"/>
        <w:right w:val="none" w:sz="0" w:space="0" w:color="auto"/>
      </w:divBdr>
    </w:div>
    <w:div w:id="1201480188">
      <w:bodyDiv w:val="1"/>
      <w:marLeft w:val="0"/>
      <w:marRight w:val="0"/>
      <w:marTop w:val="0"/>
      <w:marBottom w:val="0"/>
      <w:divBdr>
        <w:top w:val="none" w:sz="0" w:space="0" w:color="auto"/>
        <w:left w:val="none" w:sz="0" w:space="0" w:color="auto"/>
        <w:bottom w:val="none" w:sz="0" w:space="0" w:color="auto"/>
        <w:right w:val="none" w:sz="0" w:space="0" w:color="auto"/>
      </w:divBdr>
    </w:div>
    <w:div w:id="1304968567">
      <w:bodyDiv w:val="1"/>
      <w:marLeft w:val="0"/>
      <w:marRight w:val="0"/>
      <w:marTop w:val="0"/>
      <w:marBottom w:val="0"/>
      <w:divBdr>
        <w:top w:val="none" w:sz="0" w:space="0" w:color="auto"/>
        <w:left w:val="none" w:sz="0" w:space="0" w:color="auto"/>
        <w:bottom w:val="none" w:sz="0" w:space="0" w:color="auto"/>
        <w:right w:val="none" w:sz="0" w:space="0" w:color="auto"/>
      </w:divBdr>
      <w:divsChild>
        <w:div w:id="720135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75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171">
      <w:bodyDiv w:val="1"/>
      <w:marLeft w:val="0"/>
      <w:marRight w:val="0"/>
      <w:marTop w:val="0"/>
      <w:marBottom w:val="0"/>
      <w:divBdr>
        <w:top w:val="none" w:sz="0" w:space="0" w:color="auto"/>
        <w:left w:val="none" w:sz="0" w:space="0" w:color="auto"/>
        <w:bottom w:val="none" w:sz="0" w:space="0" w:color="auto"/>
        <w:right w:val="none" w:sz="0" w:space="0" w:color="auto"/>
      </w:divBdr>
    </w:div>
    <w:div w:id="1471678163">
      <w:bodyDiv w:val="1"/>
      <w:marLeft w:val="0"/>
      <w:marRight w:val="0"/>
      <w:marTop w:val="0"/>
      <w:marBottom w:val="0"/>
      <w:divBdr>
        <w:top w:val="none" w:sz="0" w:space="0" w:color="auto"/>
        <w:left w:val="none" w:sz="0" w:space="0" w:color="auto"/>
        <w:bottom w:val="none" w:sz="0" w:space="0" w:color="auto"/>
        <w:right w:val="none" w:sz="0" w:space="0" w:color="auto"/>
      </w:divBdr>
    </w:div>
    <w:div w:id="1715345784">
      <w:bodyDiv w:val="1"/>
      <w:marLeft w:val="0"/>
      <w:marRight w:val="0"/>
      <w:marTop w:val="0"/>
      <w:marBottom w:val="0"/>
      <w:divBdr>
        <w:top w:val="none" w:sz="0" w:space="0" w:color="auto"/>
        <w:left w:val="none" w:sz="0" w:space="0" w:color="auto"/>
        <w:bottom w:val="none" w:sz="0" w:space="0" w:color="auto"/>
        <w:right w:val="none" w:sz="0" w:space="0" w:color="auto"/>
      </w:divBdr>
    </w:div>
    <w:div w:id="1728609352">
      <w:bodyDiv w:val="1"/>
      <w:marLeft w:val="0"/>
      <w:marRight w:val="0"/>
      <w:marTop w:val="0"/>
      <w:marBottom w:val="0"/>
      <w:divBdr>
        <w:top w:val="none" w:sz="0" w:space="0" w:color="auto"/>
        <w:left w:val="none" w:sz="0" w:space="0" w:color="auto"/>
        <w:bottom w:val="none" w:sz="0" w:space="0" w:color="auto"/>
        <w:right w:val="none" w:sz="0" w:space="0" w:color="auto"/>
      </w:divBdr>
    </w:div>
    <w:div w:id="173404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zanne.gage@nebraska.gov" TargetMode="Externa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twitter.com/agdougpeterson" TargetMode="External"/><Relationship Id="rId17" Type="http://schemas.openxmlformats.org/officeDocument/2006/relationships/image" Target="cid:image003.png@01D4297A.3EE60D40" TargetMode="External"/><Relationship Id="rId2" Type="http://schemas.openxmlformats.org/officeDocument/2006/relationships/styles" Target="styles.xml"/><Relationship Id="rId16"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1.png@01D4297A.3EE60D40" TargetMode="External"/><Relationship Id="rId5" Type="http://schemas.openxmlformats.org/officeDocument/2006/relationships/footnotes" Target="footnotes.xml"/><Relationship Id="rId15" Type="http://schemas.openxmlformats.org/officeDocument/2006/relationships/hyperlink" Target="https://www.facebook.com/AGDougPeterson/"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go.nebraska.gov/" TargetMode="External"/><Relationship Id="rId14" Type="http://schemas.openxmlformats.org/officeDocument/2006/relationships/image" Target="cid:image002.png@01D4297A.3EE60D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of NE, consumer</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Tessa Peters</dc:creator>
  <cp:lastModifiedBy>Buell, Heather</cp:lastModifiedBy>
  <cp:revision>2</cp:revision>
  <cp:lastPrinted>2018-08-01T19:52:00Z</cp:lastPrinted>
  <dcterms:created xsi:type="dcterms:W3CDTF">2022-01-10T22:44:00Z</dcterms:created>
  <dcterms:modified xsi:type="dcterms:W3CDTF">2022-01-10T22:44:00Z</dcterms:modified>
</cp:coreProperties>
</file>